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drawing>
          <wp:inline distB="0" distT="0" distL="0" distR="0">
            <wp:extent cx="662872" cy="702369"/>
            <wp:effectExtent b="0" l="0" r="0" t="0"/>
            <wp:docPr id="164529114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62872" cy="702369"/>
                    </a:xfrm>
                    <a:prstGeom prst="rect"/>
                    <a:ln/>
                  </pic:spPr>
                </pic:pic>
              </a:graphicData>
            </a:graphic>
          </wp:inline>
        </w:drawing>
      </w:r>
      <w:r w:rsidDel="00000000" w:rsidR="00000000" w:rsidRPr="00000000">
        <w:rPr>
          <w:rtl w:val="0"/>
        </w:rPr>
        <w:tab/>
        <w:tab/>
        <w:tab/>
        <w:tab/>
        <w:tab/>
        <w:tab/>
        <w:tab/>
        <w:tab/>
        <w:tab/>
        <w:tab/>
        <w:tab/>
      </w:r>
      <w:r w:rsidDel="00000000" w:rsidR="00000000" w:rsidRPr="00000000">
        <w:rPr/>
        <w:drawing>
          <wp:inline distB="0" distT="0" distL="0" distR="0">
            <wp:extent cx="662872" cy="702369"/>
            <wp:effectExtent b="0" l="0" r="0" t="0"/>
            <wp:docPr id="164529114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62872" cy="70236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tbl>
      <w:tblPr>
        <w:tblStyle w:val="Table1"/>
        <w:tblW w:w="11057.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86"/>
        <w:gridCol w:w="3686"/>
        <w:gridCol w:w="3685"/>
        <w:tblGridChange w:id="0">
          <w:tblGrid>
            <w:gridCol w:w="3686"/>
            <w:gridCol w:w="3686"/>
            <w:gridCol w:w="3685"/>
          </w:tblGrid>
        </w:tblGridChange>
      </w:tblGrid>
      <w:tr>
        <w:trPr>
          <w:cantSplit w:val="0"/>
          <w:tblHeader w:val="0"/>
        </w:trPr>
        <w:tc>
          <w:tcPr>
            <w:gridSpan w:val="3"/>
          </w:tcPr>
          <w:p w:rsidR="00000000" w:rsidDel="00000000" w:rsidP="00000000" w:rsidRDefault="00000000" w:rsidRPr="00000000" w14:paraId="00000004">
            <w:pPr>
              <w:jc w:val="center"/>
              <w:rPr>
                <w:b w:val="1"/>
                <w:bCs w:val="1"/>
                <w:sz w:val="28"/>
                <w:szCs w:val="28"/>
              </w:rPr>
            </w:pPr>
            <w:r w:rsidDel="00000000" w:rsidR="00000000" w:rsidRPr="00000000">
              <w:rPr>
                <w:b w:val="1"/>
                <w:bCs w:val="1"/>
                <w:sz w:val="28"/>
                <w:szCs w:val="28"/>
                <w:rtl w:val="0"/>
              </w:rPr>
              <w:t xml:space="preserve">2026-27 Improvement Priorities</w:t>
            </w:r>
          </w:p>
        </w:tc>
      </w:tr>
      <w:tr>
        <w:trPr>
          <w:cantSplit w:val="0"/>
          <w:tblHeader w:val="0"/>
        </w:trPr>
        <w:tc>
          <w:tcPr>
            <w:shd w:fill="f8cd83" w:val="cle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IA1 Teaching and Learning</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1"/>
                <w:iCs w:val="1"/>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16"/>
                <w:szCs w:val="16"/>
                <w:u w:val="none"/>
                <w:shd w:fill="auto" w:val="clear"/>
                <w:vertAlign w:val="baseline"/>
                <w:rtl w:val="0"/>
              </w:rPr>
              <w:t xml:space="preserve">To support all pupils to realise their potential by providing engaging and challenging learning opportunities.</w:t>
            </w:r>
          </w:p>
          <w:p w:rsidR="00000000" w:rsidDel="00000000" w:rsidP="00000000" w:rsidRDefault="00000000" w:rsidRPr="00000000" w14:paraId="00000009">
            <w:pPr>
              <w:jc w:val="center"/>
              <w:rPr>
                <w:rFonts w:ascii="Arial" w:cs="Arial" w:eastAsia="Arial" w:hAnsi="Arial"/>
                <w:sz w:val="16"/>
                <w:szCs w:val="16"/>
              </w:rPr>
            </w:pPr>
            <w:r w:rsidDel="00000000" w:rsidR="00000000" w:rsidRPr="00000000">
              <w:rPr>
                <w:rtl w:val="0"/>
              </w:rPr>
            </w:r>
          </w:p>
        </w:tc>
        <w:tc>
          <w:tcPr>
            <w:shd w:fill="76c9f7" w:val="clear"/>
          </w:tcPr>
          <w:p w:rsidR="00000000" w:rsidDel="00000000" w:rsidP="00000000" w:rsidRDefault="00000000" w:rsidRPr="00000000" w14:paraId="0000000A">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IA2 Wellbeing, care, support and Guidance</w:t>
            </w:r>
          </w:p>
          <w:p w:rsidR="00000000" w:rsidDel="00000000" w:rsidP="00000000" w:rsidRDefault="00000000" w:rsidRPr="00000000" w14:paraId="0000000B">
            <w:pPr>
              <w:jc w:val="center"/>
              <w:rPr>
                <w:rFonts w:ascii="Arial" w:cs="Arial" w:eastAsia="Arial" w:hAnsi="Arial"/>
                <w:i w:val="1"/>
                <w:iCs w:val="1"/>
                <w:sz w:val="16"/>
                <w:szCs w:val="16"/>
              </w:rPr>
            </w:pPr>
            <w:r w:rsidDel="00000000" w:rsidR="00000000" w:rsidRPr="00000000">
              <w:rPr>
                <w:rFonts w:ascii="Arial" w:cs="Arial" w:eastAsia="Arial" w:hAnsi="Arial"/>
                <w:i w:val="1"/>
                <w:iCs w:val="1"/>
                <w:sz w:val="16"/>
                <w:szCs w:val="16"/>
                <w:rtl w:val="0"/>
              </w:rPr>
              <w:t xml:space="preserve">To create ambitious, capable learners who are ready to learn throughout their lives and who are ethical, informed citizens of Wales and the world.</w:t>
            </w:r>
          </w:p>
        </w:tc>
        <w:tc>
          <w:tcPr>
            <w:shd w:fill="88dd93" w:val="clear"/>
          </w:tcPr>
          <w:p w:rsidR="00000000" w:rsidDel="00000000" w:rsidP="00000000" w:rsidRDefault="00000000" w:rsidRPr="00000000" w14:paraId="0000000C">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IA3 Leading and Improving</w:t>
            </w:r>
          </w:p>
          <w:p w:rsidR="00000000" w:rsidDel="00000000" w:rsidP="00000000" w:rsidRDefault="00000000" w:rsidRPr="00000000" w14:paraId="0000000D">
            <w:pPr>
              <w:jc w:val="center"/>
              <w:rPr>
                <w:rFonts w:ascii="Arial" w:cs="Arial" w:eastAsia="Arial" w:hAnsi="Arial"/>
                <w:i w:val="1"/>
                <w:iCs w:val="1"/>
                <w:sz w:val="16"/>
                <w:szCs w:val="16"/>
              </w:rPr>
            </w:pPr>
            <w:r w:rsidDel="00000000" w:rsidR="00000000" w:rsidRPr="00000000">
              <w:rPr>
                <w:rFonts w:ascii="Arial" w:cs="Arial" w:eastAsia="Arial" w:hAnsi="Arial"/>
                <w:i w:val="1"/>
                <w:iCs w:val="1"/>
                <w:sz w:val="16"/>
                <w:szCs w:val="16"/>
                <w:rtl w:val="0"/>
              </w:rPr>
              <w:t xml:space="preserve">To provide excellent leadership at all levels.</w:t>
            </w:r>
          </w:p>
        </w:tc>
      </w:tr>
      <w:tr>
        <w:trPr>
          <w:cantSplit w:val="0"/>
          <w:tblHeader w:val="0"/>
        </w:trPr>
        <w:tc>
          <w:tcPr>
            <w:shd w:fill="f6debd" w:val="clear"/>
          </w:tcPr>
          <w:p w:rsidR="00000000" w:rsidDel="00000000" w:rsidP="00000000" w:rsidRDefault="00000000" w:rsidRPr="00000000" w14:paraId="0000000E">
            <w:pP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1. Continue to develop pedagogical approaches for eFSM pupils and groups of learners to address the gap between nFSM and eFSM.</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2. Continue to explore innovative teaching approaches and evaluate the impact of teaching strategies to sustain highly effective teaching to ensure all pupils have the opportunity to realise their potential.</w:t>
            </w:r>
            <w:r w:rsidDel="00000000" w:rsidR="00000000" w:rsidRPr="00000000">
              <w:rPr>
                <w:rtl w:val="0"/>
              </w:rPr>
            </w:r>
          </w:p>
          <w:p w:rsidR="00000000" w:rsidDel="00000000" w:rsidP="00000000" w:rsidRDefault="00000000" w:rsidRPr="00000000" w14:paraId="00000010">
            <w:pPr>
              <w:rPr>
                <w:rFonts w:ascii="Arial" w:cs="Arial" w:eastAsia="Arial" w:hAnsi="Arial"/>
                <w:color w:val="000000"/>
                <w:sz w:val="16"/>
                <w:szCs w:val="16"/>
              </w:rPr>
            </w:pPr>
            <w:r w:rsidDel="00000000" w:rsidR="00000000" w:rsidRPr="00000000">
              <w:rPr>
                <w:sz w:val="16"/>
                <w:szCs w:val="16"/>
                <w:rtl w:val="0"/>
              </w:rPr>
              <w:t xml:space="preserve">3. </w:t>
            </w:r>
            <w:r w:rsidDel="00000000" w:rsidR="00000000" w:rsidRPr="00000000">
              <w:rPr>
                <w:rFonts w:ascii="Arial" w:cs="Arial" w:eastAsia="Arial" w:hAnsi="Arial"/>
                <w:color w:val="000000"/>
                <w:sz w:val="16"/>
                <w:szCs w:val="16"/>
                <w:rtl w:val="0"/>
              </w:rPr>
              <w:t xml:space="preserve">Continue to embed advanced reading strategies across all subject areas for all learners, particularly pupils from disadvantaged backgrounds and those with ALN.</w:t>
            </w:r>
          </w:p>
          <w:p w:rsidR="00000000" w:rsidDel="00000000" w:rsidP="00000000" w:rsidRDefault="00000000" w:rsidRPr="00000000" w14:paraId="00000011">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4. Improve the quality of teaching and learning in subjects identified as a concern in the E&amp;I process, so that pupil’s learning experiences align to the fundamentals of learning at St Cyres, and whole school pedagogical approaches.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5. Ensure pupils fully understand their progress in their learning and how to improve by securing greater levels of consistency and quality in marking, assessment and feedback across all subjects through greater adherence to policy.</w:t>
            </w:r>
            <w:r w:rsidDel="00000000" w:rsidR="00000000" w:rsidRPr="00000000">
              <w:rPr>
                <w:rtl w:val="0"/>
              </w:rPr>
            </w:r>
          </w:p>
          <w:p w:rsidR="00000000" w:rsidDel="00000000" w:rsidP="00000000" w:rsidRDefault="00000000" w:rsidRPr="00000000" w14:paraId="00000013">
            <w:pPr>
              <w:rPr>
                <w:sz w:val="16"/>
                <w:szCs w:val="16"/>
              </w:rPr>
            </w:pPr>
            <w:r w:rsidDel="00000000" w:rsidR="00000000" w:rsidRPr="00000000">
              <w:rPr>
                <w:sz w:val="16"/>
                <w:szCs w:val="16"/>
                <w:rtl w:val="0"/>
              </w:rPr>
              <w:t xml:space="preserve">6. </w:t>
            </w:r>
            <w:r w:rsidDel="00000000" w:rsidR="00000000" w:rsidRPr="00000000">
              <w:rPr>
                <w:rFonts w:ascii="Arial" w:cs="Arial" w:eastAsia="Arial" w:hAnsi="Arial"/>
                <w:color w:val="000000"/>
                <w:sz w:val="16"/>
                <w:szCs w:val="16"/>
                <w:rtl w:val="0"/>
              </w:rPr>
              <w:t xml:space="preserve">Develop and secure meaningful reflections and actions from pupils by responding to teacher and peer feedback to inform progress.</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7.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Further explore mechanisms to identify, monitor and challenge able pupils so that teaching facilitates opportunities for pupils to widen their focus and deepen their learning.</w:t>
            </w:r>
            <w:r w:rsidDel="00000000" w:rsidR="00000000" w:rsidRPr="00000000">
              <w:rPr>
                <w:rtl w:val="0"/>
              </w:rPr>
            </w:r>
          </w:p>
          <w:p w:rsidR="00000000" w:rsidDel="00000000" w:rsidP="00000000" w:rsidRDefault="00000000" w:rsidRPr="00000000" w14:paraId="00000015">
            <w:pPr>
              <w:shd w:fill="f6debd" w:val="clear"/>
              <w:rPr>
                <w:rFonts w:ascii="Arial" w:cs="Arial" w:eastAsia="Arial" w:hAnsi="Arial"/>
                <w:color w:val="000000"/>
                <w:sz w:val="16"/>
                <w:szCs w:val="16"/>
                <w:highlight w:val="white"/>
              </w:rPr>
            </w:pPr>
            <w:r w:rsidDel="00000000" w:rsidR="00000000" w:rsidRPr="00000000">
              <w:rPr>
                <w:sz w:val="16"/>
                <w:szCs w:val="16"/>
                <w:rtl w:val="0"/>
              </w:rPr>
              <w:t xml:space="preserve">8. </w:t>
            </w:r>
            <w:r w:rsidDel="00000000" w:rsidR="00000000" w:rsidRPr="00000000">
              <w:rPr>
                <w:rFonts w:ascii="Arial" w:cs="Arial" w:eastAsia="Arial" w:hAnsi="Arial"/>
                <w:color w:val="000000"/>
                <w:sz w:val="16"/>
                <w:szCs w:val="16"/>
                <w:rtl w:val="0"/>
              </w:rPr>
              <w:t xml:space="preserve">Literacy, Numeracy and DCF strategies in authentic contexts to be more evident and explicit in day-to-day lessons. Staff to devote time to teach the processes before using these skills in </w:t>
            </w:r>
            <w:r w:rsidDel="00000000" w:rsidR="00000000" w:rsidRPr="00000000">
              <w:rPr>
                <w:rFonts w:ascii="Arial" w:cs="Arial" w:eastAsia="Arial" w:hAnsi="Arial"/>
                <w:color w:val="000000"/>
                <w:sz w:val="16"/>
                <w:szCs w:val="16"/>
                <w:shd w:fill="f6debd" w:val="clear"/>
                <w:rtl w:val="0"/>
              </w:rPr>
              <w:t xml:space="preserve">lessons across the curriculum.</w:t>
            </w:r>
            <w:r w:rsidDel="00000000" w:rsidR="00000000" w:rsidRPr="00000000">
              <w:rPr>
                <w:rtl w:val="0"/>
              </w:rPr>
            </w:r>
          </w:p>
          <w:p w:rsidR="00000000" w:rsidDel="00000000" w:rsidP="00000000" w:rsidRDefault="00000000" w:rsidRPr="00000000" w14:paraId="00000016">
            <w:pPr>
              <w:shd w:fill="f6debd" w:val="clear"/>
              <w:rPr>
                <w:rFonts w:ascii="Arial" w:cs="Arial" w:eastAsia="Arial" w:hAnsi="Arial"/>
                <w:color w:val="000000"/>
                <w:sz w:val="16"/>
                <w:szCs w:val="16"/>
              </w:rPr>
            </w:pPr>
            <w:r w:rsidDel="00000000" w:rsidR="00000000" w:rsidRPr="00000000">
              <w:rPr>
                <w:rFonts w:ascii="Arial" w:cs="Arial" w:eastAsia="Arial" w:hAnsi="Arial"/>
                <w:color w:val="000000"/>
                <w:sz w:val="16"/>
                <w:szCs w:val="16"/>
                <w:shd w:fill="f6debd" w:val="clear"/>
                <w:rtl w:val="0"/>
              </w:rPr>
              <w:t xml:space="preserve">9. Closer</w:t>
            </w:r>
            <w:r w:rsidDel="00000000" w:rsidR="00000000" w:rsidRPr="00000000">
              <w:rPr>
                <w:rFonts w:ascii="Arial" w:cs="Arial" w:eastAsia="Arial" w:hAnsi="Arial"/>
                <w:color w:val="000000"/>
                <w:sz w:val="16"/>
                <w:szCs w:val="16"/>
                <w:rtl w:val="0"/>
              </w:rPr>
              <w:t xml:space="preserve"> monitoring of skills journals and logging of QA of this area.</w:t>
            </w:r>
          </w:p>
          <w:p w:rsidR="00000000" w:rsidDel="00000000" w:rsidP="00000000" w:rsidRDefault="00000000" w:rsidRPr="00000000" w14:paraId="00000017">
            <w:pPr>
              <w:shd w:fill="f6debd" w:val="clea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10. The progress of pupils receiving LSA-led interventions (including Literacy and Numeracy) to be monitored closely and evaluated for impact. </w:t>
            </w:r>
          </w:p>
          <w:p w:rsidR="00000000" w:rsidDel="00000000" w:rsidP="00000000" w:rsidRDefault="00000000" w:rsidRPr="00000000" w14:paraId="00000018">
            <w:pPr>
              <w:shd w:fill="f6debd" w:val="clea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11. Establish a clear whole-school commitment to promoting and developing the Welsh language to further strengthen the development of Welsh across the school by adapting departmental and AoLE approaches, promoting a more consistent bilingual approach across subject areas.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6debd"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12. </w:t>
            </w:r>
            <w:r w:rsidDel="00000000" w:rsidR="00000000" w:rsidRPr="00000000">
              <w:rPr>
                <w:rFonts w:ascii="Arial" w:cs="Arial" w:eastAsia="Arial" w:hAnsi="Arial"/>
                <w:b w:val="0"/>
                <w:bCs w:val="0"/>
                <w:i w:val="0"/>
                <w:iCs w:val="0"/>
                <w:smallCaps w:val="0"/>
                <w:strike w:val="0"/>
                <w:color w:val="000000"/>
                <w:sz w:val="16"/>
                <w:szCs w:val="16"/>
                <w:u w:val="none"/>
                <w:shd w:fill="f6debd" w:val="clear"/>
                <w:vertAlign w:val="baseline"/>
                <w:rtl w:val="0"/>
              </w:rPr>
              <w:t xml:space="preserve">To</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continue to develop our Universal Provision approaches </w:t>
            </w:r>
            <w:r w:rsidDel="00000000" w:rsidR="00000000" w:rsidRPr="00000000">
              <w:rPr>
                <w:rFonts w:ascii="Arial" w:cs="Arial" w:eastAsia="Arial" w:hAnsi="Arial"/>
                <w:b w:val="0"/>
                <w:bCs w:val="0"/>
                <w:i w:val="0"/>
                <w:iCs w:val="0"/>
                <w:smallCaps w:val="0"/>
                <w:strike w:val="0"/>
                <w:color w:val="000000"/>
                <w:sz w:val="16"/>
                <w:szCs w:val="16"/>
                <w:u w:val="none"/>
                <w:shd w:fill="f6debd" w:val="clear"/>
                <w:vertAlign w:val="baseline"/>
                <w:rtl w:val="0"/>
              </w:rPr>
              <w:t xml:space="preserve">for groups of learners,</w:t>
            </w:r>
            <w:r w:rsidDel="00000000" w:rsidR="00000000" w:rsidRPr="00000000">
              <w:rPr>
                <w:rFonts w:ascii="Arial" w:cs="Arial" w:eastAsia="Arial" w:hAnsi="Arial"/>
                <w:b w:val="0"/>
                <w:bCs w:val="0"/>
                <w:i w:val="0"/>
                <w:iCs w:val="0"/>
                <w:smallCaps w:val="0"/>
                <w:strike w:val="0"/>
                <w:color w:val="000000"/>
                <w:sz w:val="16"/>
                <w:szCs w:val="16"/>
                <w:highlight w:val="white"/>
                <w:u w:val="none"/>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through PL and collaboration so that all pupils have equitable experiences across the curriculum.</w:t>
            </w:r>
            <w:r w:rsidDel="00000000" w:rsidR="00000000" w:rsidRPr="00000000">
              <w:rPr>
                <w:rtl w:val="0"/>
              </w:rPr>
            </w:r>
          </w:p>
          <w:p w:rsidR="00000000" w:rsidDel="00000000" w:rsidP="00000000" w:rsidRDefault="00000000" w:rsidRPr="00000000" w14:paraId="0000001A">
            <w:pPr>
              <w:rPr>
                <w:rFonts w:ascii="Arial" w:cs="Arial" w:eastAsia="Arial" w:hAnsi="Arial"/>
                <w:color w:val="000000"/>
                <w:sz w:val="16"/>
                <w:szCs w:val="16"/>
              </w:rPr>
            </w:pPr>
            <w:r w:rsidDel="00000000" w:rsidR="00000000" w:rsidRPr="00000000">
              <w:rPr>
                <w:sz w:val="16"/>
                <w:szCs w:val="16"/>
                <w:rtl w:val="0"/>
              </w:rPr>
              <w:t xml:space="preserve">13. </w:t>
            </w:r>
            <w:r w:rsidDel="00000000" w:rsidR="00000000" w:rsidRPr="00000000">
              <w:rPr>
                <w:rFonts w:ascii="Arial" w:cs="Arial" w:eastAsia="Arial" w:hAnsi="Arial"/>
                <w:color w:val="000000"/>
                <w:sz w:val="16"/>
                <w:szCs w:val="16"/>
                <w:rtl w:val="0"/>
              </w:rPr>
              <w:t xml:space="preserve">To address low level behaviour incidents by ensuring behaviour for learning approaches are followed consistently.</w:t>
            </w:r>
          </w:p>
          <w:p w:rsidR="00000000" w:rsidDel="00000000" w:rsidP="00000000" w:rsidRDefault="00000000" w:rsidRPr="00000000" w14:paraId="0000001B">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14. Strengthen our shared understanding of learner progression in Years 7-9 by reviewing the effectiveness of AR&amp;R.</w:t>
            </w:r>
          </w:p>
          <w:p w:rsidR="00000000" w:rsidDel="00000000" w:rsidP="00000000" w:rsidRDefault="00000000" w:rsidRPr="00000000" w14:paraId="0000001C">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15. Strengthen Year specific QA processes e.g. book monitoring to inform evaluations of attitudes to learning and progress over time.</w:t>
            </w:r>
          </w:p>
        </w:tc>
        <w:tc>
          <w:tcPr>
            <w:shd w:fill="a0dff6" w:val="clear"/>
          </w:tcPr>
          <w:p w:rsidR="00000000" w:rsidDel="00000000" w:rsidP="00000000" w:rsidRDefault="00000000" w:rsidRPr="00000000" w14:paraId="0000001D">
            <w:pPr>
              <w:rPr>
                <w:rFonts w:ascii="Arial" w:cs="Arial" w:eastAsia="Arial" w:hAnsi="Arial"/>
                <w:b w:val="1"/>
                <w:bCs w:val="1"/>
                <w:color w:val="000000"/>
                <w:sz w:val="16"/>
                <w:szCs w:val="16"/>
              </w:rPr>
            </w:pPr>
            <w:r w:rsidDel="00000000" w:rsidR="00000000" w:rsidRPr="00000000">
              <w:rPr>
                <w:b w:val="1"/>
                <w:bCs w:val="1"/>
                <w:sz w:val="16"/>
                <w:szCs w:val="16"/>
                <w:rtl w:val="0"/>
              </w:rPr>
              <w:t xml:space="preserve">1. </w:t>
            </w:r>
            <w:r w:rsidDel="00000000" w:rsidR="00000000" w:rsidRPr="00000000">
              <w:rPr>
                <w:rFonts w:ascii="Arial" w:cs="Arial" w:eastAsia="Arial" w:hAnsi="Arial"/>
                <w:b w:val="1"/>
                <w:bCs w:val="1"/>
                <w:color w:val="000000"/>
                <w:sz w:val="16"/>
                <w:szCs w:val="16"/>
                <w:rtl w:val="0"/>
              </w:rPr>
              <w:t xml:space="preserve">Better understand potential barriers to learning, including those barriers that affect disadvantaged pupils, and consider further, the removal of these barriers to learning to reduce the impact of poverty.</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2. Continue to explore and undertake activities that raise aspirations for disadvantaged learners.</w:t>
            </w:r>
            <w:r w:rsidDel="00000000" w:rsidR="00000000" w:rsidRPr="00000000">
              <w:rPr>
                <w:rtl w:val="0"/>
              </w:rPr>
            </w:r>
          </w:p>
          <w:p w:rsidR="00000000" w:rsidDel="00000000" w:rsidP="00000000" w:rsidRDefault="00000000" w:rsidRPr="00000000" w14:paraId="0000001F">
            <w:pPr>
              <w:rPr>
                <w:rFonts w:ascii="Arial" w:cs="Arial" w:eastAsia="Arial" w:hAnsi="Arial"/>
                <w:color w:val="000000"/>
                <w:sz w:val="16"/>
                <w:szCs w:val="16"/>
              </w:rPr>
            </w:pPr>
            <w:r w:rsidDel="00000000" w:rsidR="00000000" w:rsidRPr="00000000">
              <w:rPr>
                <w:sz w:val="16"/>
                <w:szCs w:val="16"/>
                <w:rtl w:val="0"/>
              </w:rPr>
              <w:t xml:space="preserve">3. </w:t>
            </w:r>
            <w:r w:rsidDel="00000000" w:rsidR="00000000" w:rsidRPr="00000000">
              <w:rPr>
                <w:rFonts w:ascii="Arial" w:cs="Arial" w:eastAsia="Arial" w:hAnsi="Arial"/>
                <w:color w:val="000000"/>
                <w:sz w:val="16"/>
                <w:szCs w:val="16"/>
                <w:rtl w:val="0"/>
              </w:rPr>
              <w:t xml:space="preserve">Promote the enjoyment and engagement in reading, particularly with pupils from disadvantaged backgrounds.</w:t>
            </w:r>
          </w:p>
          <w:p w:rsidR="00000000" w:rsidDel="00000000" w:rsidP="00000000" w:rsidRDefault="00000000" w:rsidRPr="00000000" w14:paraId="00000020">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4. To develop a whole school approach to learner effectiveness in order to develop pupils’ self-regulation and reflection skills and to provide support to pupils to plan for their next steps.</w:t>
            </w:r>
          </w:p>
          <w:p w:rsidR="00000000" w:rsidDel="00000000" w:rsidP="00000000" w:rsidRDefault="00000000" w:rsidRPr="00000000" w14:paraId="00000021">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5. Investigate and action a new wellbeing diagnostic and produce action plan/priorities around results. </w:t>
            </w:r>
          </w:p>
          <w:p w:rsidR="00000000" w:rsidDel="00000000" w:rsidP="00000000" w:rsidRDefault="00000000" w:rsidRPr="00000000" w14:paraId="00000022">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7. Deliver safeguarding PL around the dangers of AI for both pupils and staff.</w:t>
            </w:r>
          </w:p>
          <w:p w:rsidR="00000000" w:rsidDel="00000000" w:rsidP="00000000" w:rsidRDefault="00000000" w:rsidRPr="00000000" w14:paraId="00000023">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8. Continue to provide a safe, caring, respectful and nurturing environment for all pupils. </w:t>
            </w:r>
          </w:p>
          <w:p w:rsidR="00000000" w:rsidDel="00000000" w:rsidP="00000000" w:rsidRDefault="00000000" w:rsidRPr="00000000" w14:paraId="00000024">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9. Improve the attendance of eFSM pupils.</w:t>
            </w:r>
          </w:p>
          <w:p w:rsidR="00000000" w:rsidDel="00000000" w:rsidP="00000000" w:rsidRDefault="00000000" w:rsidRPr="00000000" w14:paraId="00000025">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10. Proactively improve punctuality to school and lessons. Strategic planning to proactively reduce lateness to lessons and accurate recording of lateness throughout the day.</w:t>
            </w:r>
          </w:p>
          <w:p w:rsidR="00000000" w:rsidDel="00000000" w:rsidP="00000000" w:rsidRDefault="00000000" w:rsidRPr="00000000" w14:paraId="00000026">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11. Continue to improve attendance of all learners, with a particular focus on the current Year 10 &amp; 11 cohort, eFSM and ALN learners.</w:t>
            </w:r>
          </w:p>
          <w:p w:rsidR="00000000" w:rsidDel="00000000" w:rsidP="00000000" w:rsidRDefault="00000000" w:rsidRPr="00000000" w14:paraId="00000027">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12. Further exploration of improvement in punctuality, resilience and commitment to learning with pupils in the 6th Form cohort 2026-27 to marry our heightened expectations of those learners in Years 7-11.</w:t>
            </w:r>
          </w:p>
          <w:p w:rsidR="00000000" w:rsidDel="00000000" w:rsidP="00000000" w:rsidRDefault="00000000" w:rsidRPr="00000000" w14:paraId="00000028">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 Further strengthen the use of Praise and Reward strategies with an aim to improve use of Arbor.</w:t>
            </w:r>
          </w:p>
          <w:p w:rsidR="00000000" w:rsidDel="00000000" w:rsidP="00000000" w:rsidRDefault="00000000" w:rsidRPr="00000000" w14:paraId="00000029">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14. Review and refine the extra-curricular offer to increase participation of pupils, particularly groups of learners.</w:t>
            </w:r>
          </w:p>
          <w:p w:rsidR="00000000" w:rsidDel="00000000" w:rsidP="00000000" w:rsidRDefault="00000000" w:rsidRPr="00000000" w14:paraId="0000002A">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15. Strengthen the development of pupil leadership across the school in departments through subject champions.</w:t>
            </w:r>
          </w:p>
          <w:p w:rsidR="00000000" w:rsidDel="00000000" w:rsidP="00000000" w:rsidRDefault="00000000" w:rsidRPr="00000000" w14:paraId="0000002B">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16. Integrate Y Porth into existing provision and monitor progress of learners accessing this provision.</w:t>
            </w:r>
          </w:p>
          <w:p w:rsidR="00000000" w:rsidDel="00000000" w:rsidP="00000000" w:rsidRDefault="00000000" w:rsidRPr="00000000" w14:paraId="0000002C">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17. Continue to secure effective monitoring of repeat behaviour incidents to further develop strategies to prevent and further reduce occurrences across year groups and with individuals.</w:t>
            </w:r>
          </w:p>
          <w:p w:rsidR="00000000" w:rsidDel="00000000" w:rsidP="00000000" w:rsidRDefault="00000000" w:rsidRPr="00000000" w14:paraId="0000002D">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18. To further develop partnership working with parents by ensuring teachers and HoDs communicate effectively and regularly with families. </w:t>
            </w:r>
          </w:p>
          <w:p w:rsidR="00000000" w:rsidDel="00000000" w:rsidP="00000000" w:rsidRDefault="00000000" w:rsidRPr="00000000" w14:paraId="0000002E">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19. Continue to explore activities that raise aspirations for high achieving vulnerable groups of learners through activities similar to SEREN. </w:t>
            </w:r>
          </w:p>
        </w:tc>
        <w:tc>
          <w:tcPr>
            <w:shd w:fill="bcf3c7" w:val="clear"/>
          </w:tcPr>
          <w:p w:rsidR="00000000" w:rsidDel="00000000" w:rsidP="00000000" w:rsidRDefault="00000000" w:rsidRPr="00000000" w14:paraId="0000002F">
            <w:pPr>
              <w:rPr>
                <w:rFonts w:ascii="Arial" w:cs="Arial" w:eastAsia="Arial" w:hAnsi="Arial"/>
                <w:b w:val="1"/>
                <w:bCs w:val="1"/>
                <w:color w:val="000000"/>
                <w:sz w:val="16"/>
                <w:szCs w:val="16"/>
              </w:rPr>
            </w:pPr>
            <w:r w:rsidDel="00000000" w:rsidR="00000000" w:rsidRPr="00000000">
              <w:rPr>
                <w:b w:val="1"/>
                <w:bCs w:val="1"/>
                <w:sz w:val="16"/>
                <w:szCs w:val="16"/>
                <w:rtl w:val="0"/>
              </w:rPr>
              <w:t xml:space="preserve">1. </w:t>
            </w:r>
            <w:r w:rsidDel="00000000" w:rsidR="00000000" w:rsidRPr="00000000">
              <w:rPr>
                <w:rFonts w:ascii="Arial" w:cs="Arial" w:eastAsia="Arial" w:hAnsi="Arial"/>
                <w:b w:val="1"/>
                <w:bCs w:val="1"/>
                <w:color w:val="000000"/>
                <w:sz w:val="16"/>
                <w:szCs w:val="16"/>
                <w:rtl w:val="0"/>
              </w:rPr>
              <w:t xml:space="preserve">To further develop coherent whole school understanding of the school’s strategy to reduce the impact of poverty.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2.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Robust strategic planning for quality assurance processes planned by HoDs.</w:t>
            </w:r>
            <w:r w:rsidDel="00000000" w:rsidR="00000000" w:rsidRPr="00000000">
              <w:rPr>
                <w:rtl w:val="0"/>
              </w:rPr>
            </w:r>
          </w:p>
          <w:p w:rsidR="00000000" w:rsidDel="00000000" w:rsidP="00000000" w:rsidRDefault="00000000" w:rsidRPr="00000000" w14:paraId="00000031">
            <w:pPr>
              <w:rPr>
                <w:rFonts w:ascii="Arial" w:cs="Arial" w:eastAsia="Arial" w:hAnsi="Arial"/>
                <w:color w:val="000000"/>
                <w:sz w:val="16"/>
                <w:szCs w:val="16"/>
              </w:rPr>
            </w:pPr>
            <w:r w:rsidDel="00000000" w:rsidR="00000000" w:rsidRPr="00000000">
              <w:rPr>
                <w:sz w:val="16"/>
                <w:szCs w:val="16"/>
                <w:rtl w:val="0"/>
              </w:rPr>
              <w:t xml:space="preserve">3. </w:t>
            </w:r>
            <w:r w:rsidDel="00000000" w:rsidR="00000000" w:rsidRPr="00000000">
              <w:rPr>
                <w:rFonts w:ascii="Arial" w:cs="Arial" w:eastAsia="Arial" w:hAnsi="Arial"/>
                <w:color w:val="000000"/>
                <w:sz w:val="16"/>
                <w:szCs w:val="16"/>
                <w:rtl w:val="0"/>
              </w:rPr>
              <w:t xml:space="preserve">To secure greater levels of accountability through challenge and support of leaders at all levels including middle leaders and TLR holders.</w:t>
            </w:r>
          </w:p>
          <w:p w:rsidR="00000000" w:rsidDel="00000000" w:rsidP="00000000" w:rsidRDefault="00000000" w:rsidRPr="00000000" w14:paraId="00000032">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4. Continue to embed the principles of E&amp;I to secure effective evaluations across the school to inform and implement improvement plans.</w:t>
            </w:r>
          </w:p>
          <w:p w:rsidR="00000000" w:rsidDel="00000000" w:rsidP="00000000" w:rsidRDefault="00000000" w:rsidRPr="00000000" w14:paraId="00000033">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5. To secure improvement in middle leadership by identifying concerns raised through the E&amp;I process and implement tailored programmes for HoDs that have been identified through these processes.</w:t>
            </w:r>
          </w:p>
          <w:p w:rsidR="00000000" w:rsidDel="00000000" w:rsidP="00000000" w:rsidRDefault="00000000" w:rsidRPr="00000000" w14:paraId="00000034">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6. Further secure effective leadership and monitoring of LCs, routines and the activities undertaken during TLC to promote equity in experiences of pupils.</w:t>
            </w:r>
          </w:p>
          <w:p w:rsidR="00000000" w:rsidDel="00000000" w:rsidP="00000000" w:rsidRDefault="00000000" w:rsidRPr="00000000" w14:paraId="00000035">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7. To work with the local authority and specialist teacher to ensure that the PMED resource base pupils are fully integrated into the school.</w:t>
            </w:r>
          </w:p>
          <w:p w:rsidR="00000000" w:rsidDel="00000000" w:rsidP="00000000" w:rsidRDefault="00000000" w:rsidRPr="00000000" w14:paraId="00000036">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8. Skills leads to reflect on progress in skills in 2025-26 to inform the planning of improvement priorities for Literacy, Numeracy and DCF.</w:t>
            </w:r>
          </w:p>
          <w:p w:rsidR="00000000" w:rsidDel="00000000" w:rsidP="00000000" w:rsidRDefault="00000000" w:rsidRPr="00000000" w14:paraId="00000037">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9. Continue to offer coaching, development and collaboration opportunities for staff to support staff development. </w:t>
            </w:r>
          </w:p>
          <w:p w:rsidR="00000000" w:rsidDel="00000000" w:rsidP="00000000" w:rsidRDefault="00000000" w:rsidRPr="00000000" w14:paraId="00000038">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10. Continue to develop coaching as a method of structuring professional discussions to positively impact on teaching, the learning outcomes of pupils and staff aspirations and development.</w:t>
            </w:r>
          </w:p>
          <w:p w:rsidR="00000000" w:rsidDel="00000000" w:rsidP="00000000" w:rsidRDefault="00000000" w:rsidRPr="00000000" w14:paraId="00000039">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11. To further develop a professional learning plan based on theory and evidence appropriate to our context to improve teaching and learning. </w:t>
            </w:r>
          </w:p>
          <w:p w:rsidR="00000000" w:rsidDel="00000000" w:rsidP="00000000" w:rsidRDefault="00000000" w:rsidRPr="00000000" w14:paraId="0000003A">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12. To continue to implement effective and rigorous whole school monitoring of learning in line with school policy e.g. marking, feedback, DIRT through quality assurance processes across all departments at all levels and for groups of learners.</w:t>
            </w:r>
          </w:p>
          <w:p w:rsidR="00000000" w:rsidDel="00000000" w:rsidP="00000000" w:rsidRDefault="00000000" w:rsidRPr="00000000" w14:paraId="0000003B">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13. To continue to secure valuable qualifications for all learners by considering the appropriateness of courses that pupils are entered for.</w:t>
            </w:r>
          </w:p>
          <w:p w:rsidR="00000000" w:rsidDel="00000000" w:rsidP="00000000" w:rsidRDefault="00000000" w:rsidRPr="00000000" w14:paraId="0000003C">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14. Effective planning for the implementation of the 14-16 learner entitlement, in particular the wider learning and experience elements and skills suite </w:t>
            </w:r>
          </w:p>
          <w:p w:rsidR="00000000" w:rsidDel="00000000" w:rsidP="00000000" w:rsidRDefault="00000000" w:rsidRPr="00000000" w14:paraId="0000003D">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15. To continue to successfully roll out the GCSE reforms to minimise the impact of the transition for pupils.</w:t>
            </w:r>
          </w:p>
          <w:p w:rsidR="00000000" w:rsidDel="00000000" w:rsidP="00000000" w:rsidRDefault="00000000" w:rsidRPr="00000000" w14:paraId="0000003E">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16. Ensure that all staff continue to feel valued and have regular opportunity to feedback upon, and feel positively supported by, issues affecting their mental health and emotional wellbeing.  </w:t>
            </w:r>
          </w:p>
          <w:p w:rsidR="00000000" w:rsidDel="00000000" w:rsidP="00000000" w:rsidRDefault="00000000" w:rsidRPr="00000000" w14:paraId="0000003F">
            <w:pPr>
              <w:rPr>
                <w:sz w:val="16"/>
                <w:szCs w:val="16"/>
              </w:rPr>
            </w:pPr>
            <w:r w:rsidDel="00000000" w:rsidR="00000000" w:rsidRPr="00000000">
              <w:rPr>
                <w:rFonts w:ascii="Arial" w:cs="Arial" w:eastAsia="Arial" w:hAnsi="Arial"/>
                <w:color w:val="000000"/>
                <w:sz w:val="16"/>
                <w:szCs w:val="16"/>
                <w:rtl w:val="0"/>
              </w:rPr>
              <w:t xml:space="preserve">17. To continue to work with the LA and other schools to ensure the school can meet its statutory obligations and be on a solid financial footing.</w:t>
            </w:r>
            <w:r w:rsidDel="00000000" w:rsidR="00000000" w:rsidRPr="00000000">
              <w:rPr>
                <w:rtl w:val="0"/>
              </w:rPr>
            </w:r>
          </w:p>
        </w:tc>
      </w:tr>
    </w:tbl>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jc w:val="center"/>
        <w:rPr>
          <w:sz w:val="32"/>
          <w:szCs w:val="32"/>
        </w:rPr>
      </w:pPr>
      <w:r w:rsidDel="00000000" w:rsidR="00000000" w:rsidRPr="00000000">
        <w:rPr>
          <w:sz w:val="32"/>
          <w:szCs w:val="32"/>
          <w:rtl w:val="0"/>
        </w:rPr>
        <w:t xml:space="preserve">Strive Together Challenge Yourself Realise Everyone can Succeed</w:t>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336271"/>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336271"/>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336271"/>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3627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33627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33627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33627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33627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33627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33627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33627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336271"/>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336271"/>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33627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336271"/>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336271"/>
    <w:rPr>
      <w:i w:val="1"/>
      <w:iCs w:val="1"/>
      <w:color w:val="404040" w:themeColor="text1" w:themeTint="0000BF"/>
    </w:rPr>
  </w:style>
  <w:style w:type="paragraph" w:styleId="ListParagraph">
    <w:name w:val="List Paragraph"/>
    <w:basedOn w:val="Normal"/>
    <w:uiPriority w:val="34"/>
    <w:qFormat w:val="1"/>
    <w:rsid w:val="00336271"/>
    <w:pPr>
      <w:ind w:left="720"/>
      <w:contextualSpacing w:val="1"/>
    </w:pPr>
  </w:style>
  <w:style w:type="character" w:styleId="IntenseEmphasis">
    <w:name w:val="Intense Emphasis"/>
    <w:basedOn w:val="DefaultParagraphFont"/>
    <w:uiPriority w:val="21"/>
    <w:qFormat w:val="1"/>
    <w:rsid w:val="00336271"/>
    <w:rPr>
      <w:i w:val="1"/>
      <w:iCs w:val="1"/>
      <w:color w:val="0f4761" w:themeColor="accent1" w:themeShade="0000BF"/>
    </w:rPr>
  </w:style>
  <w:style w:type="paragraph" w:styleId="IntenseQuote">
    <w:name w:val="Intense Quote"/>
    <w:basedOn w:val="Normal"/>
    <w:next w:val="Normal"/>
    <w:link w:val="IntenseQuoteChar"/>
    <w:uiPriority w:val="30"/>
    <w:qFormat w:val="1"/>
    <w:rsid w:val="0033627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336271"/>
    <w:rPr>
      <w:i w:val="1"/>
      <w:iCs w:val="1"/>
      <w:color w:val="0f4761" w:themeColor="accent1" w:themeShade="0000BF"/>
    </w:rPr>
  </w:style>
  <w:style w:type="character" w:styleId="IntenseReference">
    <w:name w:val="Intense Reference"/>
    <w:basedOn w:val="DefaultParagraphFont"/>
    <w:uiPriority w:val="32"/>
    <w:qFormat w:val="1"/>
    <w:rsid w:val="00336271"/>
    <w:rPr>
      <w:b w:val="1"/>
      <w:bCs w:val="1"/>
      <w:smallCaps w:val="1"/>
      <w:color w:val="0f4761" w:themeColor="accent1" w:themeShade="0000BF"/>
      <w:spacing w:val="5"/>
    </w:rPr>
  </w:style>
  <w:style w:type="table" w:styleId="TableGrid">
    <w:name w:val="Table Grid"/>
    <w:basedOn w:val="TableNormal"/>
    <w:uiPriority w:val="39"/>
    <w:rsid w:val="0033627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336271"/>
    <w:pPr>
      <w:spacing w:after="100" w:afterAutospacing="1" w:before="100" w:beforeAutospacing="1"/>
    </w:pPr>
    <w:rPr>
      <w:rFonts w:ascii="Times New Roman" w:cs="Times New Roman" w:eastAsia="Times New Roman" w:hAnsi="Times New Roman"/>
      <w:lang w:eastAsia="en-GB"/>
    </w:rPr>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hKYku1ffpLHBMofV03MvkbBhTw==">CgMxLjA4AHIhMTBGeXFNc1oyOUYzUlQ4M1JJY01OeGpTRFdXUVBoSmxa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2026-09-01T10:53:00Z</dcterms:created>
  <dc:creator>Usha Hirani (St Cyres School)</dc:creator>
</cp:coreProperties>
</file>